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>
      <w:pPr>
        <w:pBdr>
          <w:bottom w:val="single" w:color="auto" w:sz="4" w:space="1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Одинцовская средняя общеобразовательная школа № 12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отделение – детский сад № 79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/>
          <w:sz w:val="56"/>
          <w:szCs w:val="56"/>
          <w:lang w:eastAsia="ru-RU"/>
        </w:rPr>
        <w:t>Консультация</w:t>
      </w:r>
      <w:r>
        <w:rPr>
          <w:rFonts w:hint="default" w:ascii="Times New Roman" w:hAnsi="Times New Roman"/>
          <w:sz w:val="56"/>
          <w:szCs w:val="56"/>
          <w:lang w:val="en-US" w:eastAsia="ru-RU"/>
        </w:rPr>
        <w:t xml:space="preserve"> для родителей </w:t>
      </w:r>
      <w:r>
        <w:rPr>
          <w:rFonts w:ascii="Times New Roman" w:hAnsi="Times New Roman" w:cs="Times New Roman"/>
          <w:b/>
          <w:sz w:val="56"/>
          <w:szCs w:val="56"/>
        </w:rPr>
        <w:t>«</w:t>
      </w:r>
      <w:bookmarkStart w:id="0" w:name="_GoBack"/>
      <w:bookmarkEnd w:id="0"/>
      <w:r>
        <w:rPr>
          <w:rFonts w:hint="default" w:ascii="Times New Roman" w:hAnsi="Times New Roman"/>
          <w:b/>
          <w:sz w:val="56"/>
          <w:szCs w:val="56"/>
          <w:lang w:val="ru-RU"/>
        </w:rPr>
        <w:t>Как научить ребенка личной безопасности на улицах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Пасько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О.П.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Одинцово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«Как научить ребенка личной безопасности на улицах»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профилактика несчастных случаев с детьми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Незнакомец и опасность</w:t>
      </w:r>
      <w:r>
        <w:rPr>
          <w:rFonts w:ascii="Times New Roman" w:hAnsi="Times New Roman" w:cs="Times New Roman"/>
          <w:sz w:val="28"/>
          <w:szCs w:val="28"/>
        </w:rPr>
        <w:t xml:space="preserve"> .Если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Ребенок 2-4 лет и незнакомцы</w:t>
      </w:r>
      <w:r>
        <w:rPr>
          <w:rFonts w:ascii="Times New Roman" w:hAnsi="Times New Roman" w:cs="Times New Roman"/>
          <w:sz w:val="28"/>
          <w:szCs w:val="28"/>
        </w:rPr>
        <w:t xml:space="preserve"> 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Ребенок 5-7 лет</w:t>
      </w:r>
      <w:r>
        <w:rPr>
          <w:rFonts w:ascii="Times New Roman" w:hAnsi="Times New Roman" w:cs="Times New Roman"/>
          <w:sz w:val="28"/>
          <w:szCs w:val="28"/>
        </w:rPr>
        <w:t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Надо помнить Правила четырех «НЕ»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разговаривать с незнакомцами и не впускать их в дом!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заходить с незнакомцами в лифт и подъезд!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садиться в машину к незнакомцам!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уходить на улице далеко от взрослых 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5C"/>
    <w:rsid w:val="0016715C"/>
    <w:rsid w:val="0F25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2022-10-10T11:58:00Z</dcterms:created>
  <dc:creator>Admin</dc:creator>
  <cp:lastModifiedBy>Admin</cp:lastModifiedBy>
  <dcterms:modified xsi:type="dcterms:W3CDTF">2022-10-10T12:05:42Z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0952A559B9C34D07A947367BD04A380C</vt:lpwstr>
  </property>
</Properties>
</file>